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8D53D" w14:textId="6F5E70E7" w:rsidR="003366E5" w:rsidRPr="00A602A8" w:rsidRDefault="00A602A8" w:rsidP="00A602A8">
      <w:pPr>
        <w:pStyle w:val="a3"/>
        <w:shd w:val="clear" w:color="auto" w:fill="FFFFFF"/>
        <w:spacing w:before="0" w:beforeAutospacing="0" w:after="105" w:afterAutospacing="0"/>
        <w:ind w:firstLine="480"/>
        <w:jc w:val="center"/>
        <w:rPr>
          <w:rFonts w:ascii="Tahoma" w:hAnsi="Tahoma" w:cs="Tahoma" w:hint="eastAsia"/>
          <w:b/>
          <w:bCs/>
          <w:color w:val="000000"/>
          <w:sz w:val="26"/>
          <w:szCs w:val="26"/>
        </w:rPr>
      </w:pPr>
      <w:proofErr w:type="gramStart"/>
      <w:r w:rsidRPr="00A602A8">
        <w:rPr>
          <w:rFonts w:ascii="Tahoma" w:hAnsi="Tahoma" w:cs="Tahoma" w:hint="eastAsia"/>
          <w:b/>
          <w:bCs/>
          <w:color w:val="000000"/>
          <w:sz w:val="26"/>
          <w:szCs w:val="26"/>
        </w:rPr>
        <w:t>超星移动</w:t>
      </w:r>
      <w:proofErr w:type="gramEnd"/>
      <w:r w:rsidRPr="00A602A8">
        <w:rPr>
          <w:rFonts w:ascii="Tahoma" w:hAnsi="Tahoma" w:cs="Tahoma" w:hint="eastAsia"/>
          <w:b/>
          <w:bCs/>
          <w:color w:val="000000"/>
          <w:sz w:val="26"/>
          <w:szCs w:val="26"/>
        </w:rPr>
        <w:t>图书馆介绍及使用说明</w:t>
      </w:r>
    </w:p>
    <w:p w14:paraId="4507E796" w14:textId="587C0F6E" w:rsidR="003366E5" w:rsidRDefault="003366E5" w:rsidP="003366E5">
      <w:pPr>
        <w:pStyle w:val="a3"/>
        <w:shd w:val="clear" w:color="auto" w:fill="FFFFFF"/>
        <w:spacing w:before="0" w:beforeAutospacing="0" w:after="105" w:afterAutospacing="0"/>
        <w:ind w:firstLine="480"/>
        <w:jc w:val="both"/>
        <w:rPr>
          <w:rFonts w:ascii="Tahoma" w:hAnsi="Tahoma" w:cs="Tahoma"/>
          <w:color w:val="000000"/>
          <w:sz w:val="26"/>
          <w:szCs w:val="26"/>
        </w:rPr>
      </w:pPr>
      <w:proofErr w:type="gramStart"/>
      <w:r>
        <w:rPr>
          <w:rFonts w:ascii="Tahoma" w:hAnsi="Tahoma" w:cs="Tahoma"/>
          <w:color w:val="000000"/>
          <w:sz w:val="26"/>
          <w:szCs w:val="26"/>
        </w:rPr>
        <w:t>超星移动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图书馆是专门为各图书馆制作的专业移动阅读平台，用户可在移动设备上完成个人借阅查询、馆藏查阅、图书馆最新资讯浏览。平台不仅拥有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海量电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子书，报纸，中外文文献元数据等供用户自由选择。同时支持发表读书笔记，记录阅读心得，为用户提供方便快捷的移动阅读服务。</w:t>
      </w:r>
    </w:p>
    <w:p w14:paraId="5B4C4567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客户端的主要有三大功能：</w:t>
      </w:r>
    </w:p>
    <w:p w14:paraId="180F5E15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t>1.</w:t>
      </w:r>
      <w:r>
        <w:rPr>
          <w:rStyle w:val="a4"/>
          <w:rFonts w:ascii="Tahoma" w:hAnsi="Tahoma" w:cs="Tahoma"/>
          <w:color w:val="000000"/>
          <w:sz w:val="26"/>
          <w:szCs w:val="26"/>
        </w:rPr>
        <w:t>图书馆服务</w:t>
      </w:r>
    </w:p>
    <w:p w14:paraId="2099010E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用户利用客户端可以随时获取图书馆的信息公告，在线查询馆藏，远程预约借书、续借，还可实现与图书馆的在线咨询、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荐购图书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、意见反馈等交流互动。</w:t>
      </w:r>
    </w:p>
    <w:p w14:paraId="28CA3D1F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t>2.</w:t>
      </w:r>
      <w:r>
        <w:rPr>
          <w:rStyle w:val="a4"/>
          <w:rFonts w:ascii="Tahoma" w:hAnsi="Tahoma" w:cs="Tahoma"/>
          <w:color w:val="000000"/>
          <w:sz w:val="26"/>
          <w:szCs w:val="26"/>
        </w:rPr>
        <w:t>数字资源移动阅读服务</w:t>
      </w:r>
    </w:p>
    <w:p w14:paraId="7197893A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用户可以利用移动图书馆实现学术资源手机端的一站式检索，并随时随地浏览电子图书、期刊、报纸、名师讲坛等图书馆数字资源。</w:t>
      </w:r>
    </w:p>
    <w:p w14:paraId="5D787466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t>3.</w:t>
      </w:r>
      <w:r>
        <w:rPr>
          <w:rStyle w:val="a4"/>
          <w:rFonts w:ascii="Tahoma" w:hAnsi="Tahoma" w:cs="Tahoma"/>
          <w:color w:val="000000"/>
          <w:sz w:val="26"/>
          <w:szCs w:val="26"/>
        </w:rPr>
        <w:t>读者学习交流社区服务</w:t>
      </w:r>
    </w:p>
    <w:p w14:paraId="7116507B" w14:textId="77777777" w:rsidR="003366E5" w:rsidRDefault="003366E5" w:rsidP="003366E5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用户可以在移动图书馆建立自己的学习交流圈，通过小组、笔记等功能，随时随地记录和分享自己的阅读感悟及兴趣爱好。</w:t>
      </w:r>
    </w:p>
    <w:p w14:paraId="4AEC992A" w14:textId="12C95CAE" w:rsidR="00B76594" w:rsidRDefault="00B76594"/>
    <w:p w14:paraId="51F538AE" w14:textId="478C5143" w:rsidR="003366E5" w:rsidRDefault="003366E5"/>
    <w:p w14:paraId="3C3F16D2" w14:textId="77777777" w:rsidR="003366E5" w:rsidRDefault="003366E5" w:rsidP="003366E5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a4"/>
          <w:color w:val="ED7D31"/>
          <w:sz w:val="26"/>
          <w:szCs w:val="26"/>
        </w:rPr>
        <w:t>【方法一】</w:t>
      </w:r>
    </w:p>
    <w:p w14:paraId="5B5B543F" w14:textId="77777777" w:rsidR="003366E5" w:rsidRPr="003366E5" w:rsidRDefault="003366E5" w:rsidP="003366E5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 w:rsidRPr="003366E5">
        <w:rPr>
          <w:color w:val="000000"/>
          <w:sz w:val="26"/>
          <w:szCs w:val="26"/>
        </w:rPr>
        <w:t>扫描下方</w:t>
      </w:r>
      <w:proofErr w:type="gramStart"/>
      <w:r w:rsidRPr="003366E5">
        <w:rPr>
          <w:color w:val="000000"/>
          <w:sz w:val="26"/>
          <w:szCs w:val="26"/>
        </w:rPr>
        <w:t>二维码或</w:t>
      </w:r>
      <w:proofErr w:type="gramEnd"/>
      <w:r w:rsidRPr="003366E5">
        <w:rPr>
          <w:color w:val="000000"/>
          <w:sz w:val="26"/>
          <w:szCs w:val="26"/>
        </w:rPr>
        <w:t>点击下方链接下载最新版本：</w:t>
      </w:r>
    </w:p>
    <w:p w14:paraId="59BBEC8C" w14:textId="77777777" w:rsidR="003366E5" w:rsidRDefault="003366E5" w:rsidP="003366E5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hyperlink r:id="rId4" w:tgtFrame="_blank" w:history="1">
        <w:r>
          <w:rPr>
            <w:rStyle w:val="a5"/>
            <w:color w:val="0099FF"/>
            <w:sz w:val="26"/>
            <w:szCs w:val="26"/>
          </w:rPr>
          <w:t>https://apps.chaoxing.com/d/app/269.html</w:t>
        </w:r>
      </w:hyperlink>
    </w:p>
    <w:p w14:paraId="196E93C6" w14:textId="18C6A85E" w:rsidR="003366E5" w:rsidRDefault="003366E5" w:rsidP="003366E5">
      <w:pPr>
        <w:pStyle w:val="a3"/>
        <w:spacing w:before="0" w:beforeAutospacing="0" w:after="0" w:afterAutospacing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4326450" wp14:editId="18ABFAF1">
            <wp:extent cx="3838575" cy="3838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CF66" w14:textId="77777777" w:rsidR="003366E5" w:rsidRDefault="003366E5" w:rsidP="003366E5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rStyle w:val="a4"/>
          <w:color w:val="ED7D31"/>
          <w:sz w:val="26"/>
          <w:szCs w:val="26"/>
        </w:rPr>
        <w:t>【方法二】</w:t>
      </w:r>
    </w:p>
    <w:p w14:paraId="0C4C45F0" w14:textId="77777777" w:rsidR="003366E5" w:rsidRDefault="003366E5" w:rsidP="003366E5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iOS手机用户</w:t>
      </w:r>
      <w:r>
        <w:rPr>
          <w:color w:val="000000"/>
          <w:sz w:val="26"/>
          <w:szCs w:val="26"/>
        </w:rPr>
        <w:t>：直接在App Store搜索框中输入“移动图书馆”搜索，找到“移动图书馆”相应的版本进行下载并安装</w:t>
      </w:r>
    </w:p>
    <w:p w14:paraId="6523BF68" w14:textId="77777777" w:rsidR="003366E5" w:rsidRDefault="003366E5" w:rsidP="003366E5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proofErr w:type="gramStart"/>
      <w:r>
        <w:rPr>
          <w:rStyle w:val="a4"/>
          <w:color w:val="000000"/>
          <w:sz w:val="26"/>
          <w:szCs w:val="26"/>
        </w:rPr>
        <w:t>安卓用户</w:t>
      </w:r>
      <w:proofErr w:type="gramEnd"/>
      <w:r>
        <w:rPr>
          <w:color w:val="000000"/>
          <w:sz w:val="26"/>
          <w:szCs w:val="26"/>
        </w:rPr>
        <w:t>：通过手机浏览器搜索或进入各大应用市场app（如百度应用市场、华为应用市场、360手机助手、vivo应用商店等），输入关键词“移动图书馆”搜索，找到“移动图书馆”进行下载并安装</w:t>
      </w:r>
    </w:p>
    <w:p w14:paraId="6D166050" w14:textId="7B6B6160" w:rsidR="003366E5" w:rsidRDefault="003366E5"/>
    <w:p w14:paraId="61839D9A" w14:textId="1142155C" w:rsidR="00A602A8" w:rsidRDefault="00A602A8"/>
    <w:p w14:paraId="2F3A19EE" w14:textId="63017914" w:rsidR="00A602A8" w:rsidRDefault="00A602A8"/>
    <w:p w14:paraId="4A8EE841" w14:textId="6770E658" w:rsidR="00A602A8" w:rsidRDefault="00A602A8"/>
    <w:p w14:paraId="7141AAE9" w14:textId="7F46B0E4" w:rsidR="00A602A8" w:rsidRDefault="00A602A8"/>
    <w:p w14:paraId="55FD0B98" w14:textId="67B2AE4B" w:rsidR="00A602A8" w:rsidRDefault="00A602A8"/>
    <w:p w14:paraId="4CD5588C" w14:textId="2FB2E2E1" w:rsidR="00A602A8" w:rsidRDefault="00A602A8"/>
    <w:p w14:paraId="7CB69A6A" w14:textId="044EDC0F" w:rsidR="00A602A8" w:rsidRDefault="00A602A8"/>
    <w:p w14:paraId="605CCF30" w14:textId="638556ED" w:rsidR="00A602A8" w:rsidRDefault="00A602A8"/>
    <w:p w14:paraId="0D64B0EC" w14:textId="6AE3F3A5" w:rsidR="00A602A8" w:rsidRDefault="00A602A8"/>
    <w:p w14:paraId="4606FDB2" w14:textId="153F8024" w:rsidR="00A602A8" w:rsidRDefault="00A602A8"/>
    <w:p w14:paraId="40239CD3" w14:textId="77777777" w:rsidR="00A602A8" w:rsidRDefault="00A602A8">
      <w:pPr>
        <w:rPr>
          <w:rFonts w:hint="eastAsia"/>
        </w:rPr>
      </w:pPr>
    </w:p>
    <w:p w14:paraId="0D311CD7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lastRenderedPageBreak/>
        <w:t>一、进入</w:t>
      </w:r>
      <w:r>
        <w:rPr>
          <w:rStyle w:val="a4"/>
          <w:rFonts w:ascii="Tahoma" w:hAnsi="Tahoma" w:cs="Tahoma"/>
          <w:color w:val="000000"/>
          <w:sz w:val="26"/>
          <w:szCs w:val="26"/>
        </w:rPr>
        <w:t>“</w:t>
      </w:r>
      <w:r>
        <w:rPr>
          <w:rStyle w:val="a4"/>
          <w:rFonts w:ascii="Tahoma" w:hAnsi="Tahoma" w:cs="Tahoma"/>
          <w:color w:val="000000"/>
          <w:sz w:val="26"/>
          <w:szCs w:val="26"/>
        </w:rPr>
        <w:t>注册</w:t>
      </w:r>
      <w:r>
        <w:rPr>
          <w:rStyle w:val="a4"/>
          <w:rFonts w:ascii="Tahoma" w:hAnsi="Tahoma" w:cs="Tahoma"/>
          <w:color w:val="000000"/>
          <w:sz w:val="26"/>
          <w:szCs w:val="26"/>
        </w:rPr>
        <w:t>/</w:t>
      </w:r>
      <w:r>
        <w:rPr>
          <w:rStyle w:val="a4"/>
          <w:rFonts w:ascii="Tahoma" w:hAnsi="Tahoma" w:cs="Tahoma"/>
          <w:color w:val="000000"/>
          <w:sz w:val="26"/>
          <w:szCs w:val="26"/>
        </w:rPr>
        <w:t>登录</w:t>
      </w:r>
      <w:r>
        <w:rPr>
          <w:rStyle w:val="a4"/>
          <w:rFonts w:ascii="Tahoma" w:hAnsi="Tahoma" w:cs="Tahoma"/>
          <w:color w:val="000000"/>
          <w:sz w:val="26"/>
          <w:szCs w:val="26"/>
        </w:rPr>
        <w:t>”</w:t>
      </w:r>
      <w:r>
        <w:rPr>
          <w:rStyle w:val="a4"/>
          <w:rFonts w:ascii="Tahoma" w:hAnsi="Tahoma" w:cs="Tahoma"/>
          <w:color w:val="000000"/>
          <w:sz w:val="26"/>
          <w:szCs w:val="26"/>
        </w:rPr>
        <w:t>页面</w:t>
      </w:r>
    </w:p>
    <w:p w14:paraId="302C0A52" w14:textId="2AD64004" w:rsidR="00A602A8" w:rsidRDefault="00A602A8" w:rsidP="00A602A8">
      <w:pPr>
        <w:pStyle w:val="a3"/>
        <w:shd w:val="clear" w:color="auto" w:fill="FFFFFF"/>
        <w:spacing w:before="0" w:beforeAutospacing="0" w:after="0" w:afterAutospacing="0"/>
        <w:ind w:firstLine="48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点击进入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移动图书馆</w:t>
      </w:r>
      <w:r>
        <w:rPr>
          <w:rFonts w:ascii="Tahoma" w:hAnsi="Tahoma" w:cs="Tahoma"/>
          <w:color w:val="000000"/>
          <w:sz w:val="26"/>
          <w:szCs w:val="26"/>
        </w:rPr>
        <w:t>”app</w:t>
      </w:r>
      <w:r>
        <w:rPr>
          <w:rFonts w:ascii="Tahoma" w:hAnsi="Tahoma" w:cs="Tahoma"/>
          <w:color w:val="000000"/>
          <w:sz w:val="26"/>
          <w:szCs w:val="26"/>
        </w:rPr>
        <w:t>，如已注册过账号则填写手机号和密码，点击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登录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即可</w:t>
      </w: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2D22A390" wp14:editId="24376005">
            <wp:extent cx="2759142" cy="490537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16" cy="49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B7B2" w14:textId="234E63DA" w:rsidR="00A602A8" w:rsidRDefault="00A602A8" w:rsidP="00A602A8">
      <w:pPr>
        <w:pStyle w:val="a3"/>
        <w:shd w:val="clear" w:color="auto" w:fill="FFFFFF"/>
        <w:spacing w:before="0" w:beforeAutospacing="0" w:after="0" w:afterAutospacing="0"/>
        <w:ind w:firstLine="480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lastRenderedPageBreak/>
        <w:t>如还未注册过账号，则点击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新用户注册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，进入注册页面，填写手机号并获取验证码，设置符合要求的密码后，点击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下一步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24E994F8" wp14:editId="75F1F34F">
            <wp:extent cx="2598415" cy="4619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31" cy="46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DB36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t>二、选择单位并验证学工号</w:t>
      </w:r>
    </w:p>
    <w:p w14:paraId="5D81A59F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进入选择单位页面，可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下一步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也可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跳过</w:t>
      </w:r>
      <w:r>
        <w:rPr>
          <w:rFonts w:ascii="Tahoma" w:hAnsi="Tahoma" w:cs="Tahoma"/>
          <w:color w:val="000000"/>
          <w:sz w:val="26"/>
          <w:szCs w:val="26"/>
        </w:rPr>
        <w:t>”</w:t>
      </w:r>
    </w:p>
    <w:p w14:paraId="7FDA30BE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3004B6C7" wp14:editId="2561D949">
            <wp:extent cx="2971800" cy="528345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53" cy="53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BE23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lastRenderedPageBreak/>
        <w:t>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下一步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进入验证页面，默认为上一页面中已选单位，也可重新选择单位，输入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学工号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和姓名后，点击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验证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3FE4AB1D" wp14:editId="641180D0">
            <wp:extent cx="3267075" cy="40670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94" cy="408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9A1B" w14:textId="314429E3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Style w:val="a4"/>
          <w:rFonts w:ascii="Tahoma" w:hAnsi="Tahoma" w:cs="Tahoma"/>
          <w:color w:val="000000"/>
          <w:sz w:val="26"/>
          <w:szCs w:val="26"/>
        </w:rPr>
        <w:t>三、绑定借阅证号</w:t>
      </w:r>
    </w:p>
    <w:p w14:paraId="7254F0A8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输入单位名称并在下拉框中选择后，输入正确的借阅证号和密码，点击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验证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，验证成功即可进入</w:t>
      </w:r>
      <w:r>
        <w:rPr>
          <w:rFonts w:ascii="Tahoma" w:hAnsi="Tahoma" w:cs="Tahoma"/>
          <w:color w:val="000000"/>
          <w:sz w:val="26"/>
          <w:szCs w:val="26"/>
        </w:rPr>
        <w:t>app</w:t>
      </w:r>
      <w:r>
        <w:rPr>
          <w:rFonts w:ascii="Tahoma" w:hAnsi="Tahoma" w:cs="Tahoma"/>
          <w:color w:val="000000"/>
          <w:sz w:val="26"/>
          <w:szCs w:val="26"/>
        </w:rPr>
        <w:t>首页，如验证不成功，请联系相应图书馆或单</w:t>
      </w:r>
    </w:p>
    <w:p w14:paraId="2CA516FE" w14:textId="77777777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26"/>
          <w:szCs w:val="26"/>
        </w:rPr>
      </w:pPr>
    </w:p>
    <w:p w14:paraId="7454AD6E" w14:textId="36B343FF" w:rsidR="00A602A8" w:rsidRDefault="00A602A8" w:rsidP="00A602A8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Fonts w:ascii="Tahoma" w:hAnsi="Tahoma" w:cs="Tahoma"/>
          <w:color w:val="000000"/>
          <w:sz w:val="26"/>
          <w:szCs w:val="26"/>
        </w:rPr>
        <w:lastRenderedPageBreak/>
        <w:t>位管理员，也可点击页面右上角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客服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进行问题反馈</w:t>
      </w: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42854191" wp14:editId="592B2138">
            <wp:extent cx="2291045" cy="3524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82" cy="35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1A18" w14:textId="2EA8EF52" w:rsidR="00A602A8" w:rsidRDefault="00A602A8">
      <w:pPr>
        <w:rPr>
          <w:rFonts w:ascii="Tahoma" w:hAnsi="Tahoma" w:cs="Tahoma"/>
          <w:color w:val="000000"/>
          <w:sz w:val="26"/>
          <w:szCs w:val="26"/>
          <w:shd w:val="clear" w:color="auto" w:fill="FFFFFF"/>
        </w:rPr>
      </w:pP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登录后进入默认首页，包括顶部下拉、邀请码、搜索、</w:t>
      </w:r>
      <w:proofErr w:type="gramStart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轮播图、微应用</w:t>
      </w:r>
      <w:proofErr w:type="gramEnd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等模块</w:t>
      </w:r>
    </w:p>
    <w:p w14:paraId="75CC108A" w14:textId="7FDBFE35" w:rsidR="00A602A8" w:rsidRDefault="00A602A8">
      <w:r>
        <w:rPr>
          <w:noProof/>
        </w:rPr>
        <w:drawing>
          <wp:inline distT="0" distB="0" distL="0" distR="0" wp14:anchorId="23D6B935" wp14:editId="234DEF24">
            <wp:extent cx="2512060" cy="397079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66" cy="40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F037" w14:textId="2AAA163D" w:rsidR="00A602A8" w:rsidRDefault="00A602A8" w:rsidP="00A602A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“邀请码”及“扫一扫”功能位于首页顶部右侧，点击“邀请码”按钮即会弹出</w:t>
      </w:r>
    </w:p>
    <w:p w14:paraId="1697C78F" w14:textId="77777777" w:rsidR="00A602A8" w:rsidRDefault="00A602A8" w:rsidP="00A602A8">
      <w:pPr>
        <w:pStyle w:val="a3"/>
        <w:spacing w:before="0" w:beforeAutospacing="0" w:after="0" w:afterAutospacing="0"/>
        <w:jc w:val="both"/>
        <w:rPr>
          <w:rStyle w:val="a4"/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 xml:space="preserve">  </w:t>
      </w:r>
      <w:r>
        <w:rPr>
          <w:noProof/>
          <w:sz w:val="26"/>
          <w:szCs w:val="26"/>
        </w:rPr>
        <w:drawing>
          <wp:inline distT="0" distB="0" distL="0" distR="0" wp14:anchorId="18534F02" wp14:editId="4F0AC46F">
            <wp:extent cx="4105275" cy="16394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52" cy="16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40B4" w14:textId="6B1EC5D1" w:rsidR="00A602A8" w:rsidRDefault="00A602A8" w:rsidP="00A602A8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rStyle w:val="a4"/>
          <w:color w:val="000000"/>
          <w:sz w:val="26"/>
          <w:szCs w:val="26"/>
        </w:rPr>
        <w:t>邀请码</w:t>
      </w:r>
    </w:p>
    <w:p w14:paraId="3D82013F" w14:textId="77777777" w:rsidR="00A602A8" w:rsidRDefault="00A602A8" w:rsidP="00A602A8">
      <w:pPr>
        <w:pStyle w:val="a3"/>
        <w:spacing w:before="0" w:beforeAutospacing="0" w:after="0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通过输入指定的邀请码，可以进入相应的小组和单位，也可以通过邀请码搜索好友</w:t>
      </w:r>
      <w:proofErr w:type="gramStart"/>
      <w:r>
        <w:rPr>
          <w:color w:val="000000"/>
          <w:sz w:val="26"/>
          <w:szCs w:val="26"/>
        </w:rPr>
        <w:t>及群聊</w:t>
      </w:r>
      <w:proofErr w:type="gramEnd"/>
    </w:p>
    <w:p w14:paraId="3F76AF25" w14:textId="77777777" w:rsidR="00A602A8" w:rsidRDefault="00A602A8" w:rsidP="00A602A8">
      <w:pPr>
        <w:pStyle w:val="a3"/>
        <w:spacing w:before="0" w:beforeAutospacing="0" w:after="105" w:afterAutospacing="0"/>
        <w:ind w:firstLine="48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进入单位，请联系相应图书馆或单位管理员获取，进入小组请联系小组管理员获取</w:t>
      </w:r>
    </w:p>
    <w:p w14:paraId="4729EF70" w14:textId="277CD066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F1076F2" wp14:editId="5C403D4E">
            <wp:extent cx="2809875" cy="41052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0" cy="411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26EF" w14:textId="77777777" w:rsidR="00A602A8" w:rsidRDefault="00A602A8" w:rsidP="00A602A8">
      <w:pPr>
        <w:pStyle w:val="a3"/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noProof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lastRenderedPageBreak/>
        <w:t>点击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首页找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资料搜索框，即可跳转至找资料页面，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如之前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检索过内容，则会展示最近搜索词，点击</w:t>
      </w:r>
      <w:proofErr w:type="gramStart"/>
      <w:r>
        <w:rPr>
          <w:rFonts w:ascii="Tahoma" w:hAnsi="Tahoma" w:cs="Tahoma"/>
          <w:color w:val="000000"/>
          <w:sz w:val="26"/>
          <w:szCs w:val="26"/>
        </w:rPr>
        <w:t>搜索词可直接</w:t>
      </w:r>
      <w:proofErr w:type="gramEnd"/>
      <w:r>
        <w:rPr>
          <w:rFonts w:ascii="Tahoma" w:hAnsi="Tahoma" w:cs="Tahoma"/>
          <w:color w:val="000000"/>
          <w:sz w:val="26"/>
          <w:szCs w:val="26"/>
        </w:rPr>
        <w:t>跳转至搜索结果页面，同时可一键删除搜索记录</w:t>
      </w:r>
    </w:p>
    <w:p w14:paraId="6EF10135" w14:textId="28446FFE" w:rsidR="00A602A8" w:rsidRDefault="00A602A8" w:rsidP="00A602A8">
      <w:pPr>
        <w:pStyle w:val="a3"/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5C7C9CB6" wp14:editId="359E25B3">
            <wp:extent cx="2576830" cy="3067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94" cy="307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3FC6" w14:textId="7F06158C" w:rsidR="00A602A8" w:rsidRDefault="00A602A8" w:rsidP="00A602A8">
      <w:pPr>
        <w:pStyle w:val="a3"/>
        <w:shd w:val="clear" w:color="auto" w:fill="FFFFFF"/>
        <w:spacing w:before="0" w:beforeAutospacing="0" w:after="105" w:afterAutospacing="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点击搜索框并输入关键词，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搜索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即可进入结果页面，包括：词条、学术趋势、期刊文章、图书书目、图书章节、学术视频等等，点击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详情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或</w:t>
      </w:r>
      <w:r>
        <w:rPr>
          <w:rFonts w:ascii="Tahoma" w:hAnsi="Tahoma" w:cs="Tahoma"/>
          <w:color w:val="000000"/>
          <w:sz w:val="26"/>
          <w:szCs w:val="26"/>
        </w:rPr>
        <w:t>“</w:t>
      </w:r>
      <w:r>
        <w:rPr>
          <w:rFonts w:ascii="Tahoma" w:hAnsi="Tahoma" w:cs="Tahoma"/>
          <w:color w:val="000000"/>
          <w:sz w:val="26"/>
          <w:szCs w:val="26"/>
        </w:rPr>
        <w:t>更多</w:t>
      </w:r>
      <w:r>
        <w:rPr>
          <w:rFonts w:ascii="Tahoma" w:hAnsi="Tahoma" w:cs="Tahoma"/>
          <w:color w:val="000000"/>
          <w:sz w:val="26"/>
          <w:szCs w:val="26"/>
        </w:rPr>
        <w:t>”</w:t>
      </w:r>
      <w:r>
        <w:rPr>
          <w:rFonts w:ascii="Tahoma" w:hAnsi="Tahoma" w:cs="Tahoma"/>
          <w:color w:val="000000"/>
          <w:sz w:val="26"/>
          <w:szCs w:val="26"/>
        </w:rPr>
        <w:t>可进入相关资源列表页面</w:t>
      </w:r>
    </w:p>
    <w:p w14:paraId="7A53A494" w14:textId="5CED2064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  <w:r>
        <w:rPr>
          <w:rFonts w:ascii="Tahoma" w:hAnsi="Tahoma" w:cs="Tahoma"/>
          <w:noProof/>
          <w:color w:val="000000"/>
          <w:sz w:val="26"/>
          <w:szCs w:val="26"/>
        </w:rPr>
        <w:drawing>
          <wp:inline distT="0" distB="0" distL="0" distR="0" wp14:anchorId="439B10C9" wp14:editId="628D2C66">
            <wp:extent cx="2495550" cy="299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64" cy="29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C63A" w14:textId="77777777" w:rsid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t>首页</w:t>
      </w:r>
      <w:proofErr w:type="gramStart"/>
      <w:r w:rsidRPr="00A602A8">
        <w:rPr>
          <w:sz w:val="26"/>
          <w:szCs w:val="26"/>
        </w:rPr>
        <w:t>微应用</w:t>
      </w:r>
      <w:proofErr w:type="gramEnd"/>
      <w:r w:rsidRPr="00A602A8">
        <w:rPr>
          <w:sz w:val="26"/>
          <w:szCs w:val="26"/>
        </w:rPr>
        <w:t>下方展示的为10个置</w:t>
      </w:r>
      <w:proofErr w:type="gramStart"/>
      <w:r w:rsidRPr="00A602A8">
        <w:rPr>
          <w:sz w:val="26"/>
          <w:szCs w:val="26"/>
        </w:rPr>
        <w:t>顶应用</w:t>
      </w:r>
      <w:proofErr w:type="gramEnd"/>
      <w:r w:rsidRPr="00A602A8">
        <w:rPr>
          <w:sz w:val="26"/>
          <w:szCs w:val="26"/>
        </w:rPr>
        <w:t>和最近访问模块</w:t>
      </w:r>
      <w:r w:rsidRPr="00A602A8">
        <w:rPr>
          <w:sz w:val="26"/>
          <w:szCs w:val="26"/>
        </w:rPr>
        <w:drawing>
          <wp:inline distT="0" distB="0" distL="0" distR="0" wp14:anchorId="27655591" wp14:editId="1D7951E7">
            <wp:extent cx="2536982" cy="45104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67" cy="45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70EF" w14:textId="25AD96E0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t>点击“全部”即可进入微应用页面，分为</w:t>
      </w:r>
      <w:proofErr w:type="gramStart"/>
      <w:r w:rsidRPr="00A602A8">
        <w:rPr>
          <w:sz w:val="26"/>
          <w:szCs w:val="26"/>
        </w:rPr>
        <w:t>轮播图</w:t>
      </w:r>
      <w:proofErr w:type="gramEnd"/>
      <w:r w:rsidRPr="00A602A8">
        <w:rPr>
          <w:sz w:val="26"/>
          <w:szCs w:val="26"/>
        </w:rPr>
        <w:t>、置顶模块、移动图书馆模块、其他模块</w:t>
      </w:r>
      <w:r w:rsidRPr="00A602A8">
        <w:rPr>
          <w:sz w:val="26"/>
          <w:szCs w:val="26"/>
        </w:rPr>
        <w:drawing>
          <wp:inline distT="0" distB="0" distL="0" distR="0" wp14:anchorId="7590525F" wp14:editId="56930C7A">
            <wp:extent cx="2504836" cy="44532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3" cy="447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26D19" w14:textId="77777777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t>（一）最近访问</w:t>
      </w:r>
    </w:p>
    <w:p w14:paraId="74201D9D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展示用户最近访问过的模块，且可点击右上角三</w:t>
      </w:r>
      <w:proofErr w:type="gramStart"/>
      <w:r w:rsidRPr="00A602A8">
        <w:rPr>
          <w:sz w:val="26"/>
          <w:szCs w:val="26"/>
        </w:rPr>
        <w:t>横进行</w:t>
      </w:r>
      <w:proofErr w:type="gramEnd"/>
      <w:r w:rsidRPr="00A602A8">
        <w:rPr>
          <w:sz w:val="26"/>
          <w:szCs w:val="26"/>
        </w:rPr>
        <w:t>批量编辑，进行移出和拖动排序</w:t>
      </w:r>
    </w:p>
    <w:p w14:paraId="0F1CFF75" w14:textId="1E1E88C6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drawing>
          <wp:inline distT="0" distB="0" distL="0" distR="0" wp14:anchorId="3CB4F748" wp14:editId="2F119496">
            <wp:extent cx="2507336" cy="44577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05" cy="44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2A8">
        <w:rPr>
          <w:sz w:val="26"/>
          <w:szCs w:val="26"/>
        </w:rPr>
        <w:drawing>
          <wp:inline distT="0" distB="0" distL="0" distR="0" wp14:anchorId="057F46DF" wp14:editId="1E1F323E">
            <wp:extent cx="2692184" cy="2019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41" cy="202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E2E0" w14:textId="77777777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t>（二）置顶应用</w:t>
      </w:r>
    </w:p>
    <w:p w14:paraId="798C8E21" w14:textId="44F5DFE1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长按此页面中的应用图标可对应用进行置顶/取消置顶，用户可将使用频率高的应用进行置顶操作</w:t>
      </w:r>
    </w:p>
    <w:p w14:paraId="1C245069" w14:textId="77777777" w:rsid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drawing>
          <wp:inline distT="0" distB="0" distL="0" distR="0" wp14:anchorId="35DA0F58" wp14:editId="098B8667">
            <wp:extent cx="2666786" cy="200025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29" cy="200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7144" w14:textId="48AFD251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t>（三）移动图书馆应用</w:t>
      </w:r>
    </w:p>
    <w:p w14:paraId="3D46F91F" w14:textId="2F3BD003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包括移动图书馆的通用模块，如馆藏查询、借阅信息、图书、期刊、公开课、视频、报纸、有声读物、摇一摇、电子借阅证等，还包括单位自主配置的应用</w:t>
      </w:r>
    </w:p>
    <w:p w14:paraId="38749F8A" w14:textId="77777777" w:rsid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drawing>
          <wp:inline distT="0" distB="0" distL="0" distR="0" wp14:anchorId="3A78A719" wp14:editId="08096385">
            <wp:extent cx="3705225" cy="2779142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36" cy="27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F5AC" w14:textId="79EA9C21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t>（四）其他应用</w:t>
      </w:r>
    </w:p>
    <w:p w14:paraId="5310B867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提供了旧版app应用入口、课程和待办事项入口，其中旧版入口包括：旧版订阅、旧版收藏、旧版云盘</w:t>
      </w:r>
    </w:p>
    <w:p w14:paraId="437F16FE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注：只有在旧版本客户端中有过订阅、收藏的操作，且是由旧版本覆盖升级到新版本app中，在旧版订阅和旧版收藏模块中才会正常显示数据</w:t>
      </w:r>
    </w:p>
    <w:p w14:paraId="6DFB4B20" w14:textId="77777777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t>在app中正在下载或已下载完成的图书都可在“书架”模块查看</w:t>
      </w:r>
    </w:p>
    <w:p w14:paraId="5C7E07C1" w14:textId="10F0EEE2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drawing>
          <wp:inline distT="0" distB="0" distL="0" distR="0" wp14:anchorId="1D2D4D4D" wp14:editId="75B58FBD">
            <wp:extent cx="2426973" cy="43148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17" cy="43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5B8E" w14:textId="77777777" w:rsidR="00A602A8" w:rsidRPr="00A602A8" w:rsidRDefault="00A602A8" w:rsidP="00A602A8">
      <w:pPr>
        <w:pStyle w:val="a3"/>
        <w:spacing w:after="105"/>
        <w:rPr>
          <w:sz w:val="26"/>
          <w:szCs w:val="26"/>
        </w:rPr>
      </w:pPr>
      <w:r w:rsidRPr="00A602A8">
        <w:rPr>
          <w:sz w:val="26"/>
          <w:szCs w:val="26"/>
        </w:rPr>
        <w:t>书架中的图书来源：</w:t>
      </w:r>
    </w:p>
    <w:p w14:paraId="4F290D35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图书应用中</w:t>
      </w:r>
      <w:proofErr w:type="spellStart"/>
      <w:r w:rsidRPr="00A602A8">
        <w:rPr>
          <w:sz w:val="26"/>
          <w:szCs w:val="26"/>
        </w:rPr>
        <w:t>epub</w:t>
      </w:r>
      <w:proofErr w:type="spellEnd"/>
      <w:r w:rsidRPr="00A602A8">
        <w:rPr>
          <w:sz w:val="26"/>
          <w:szCs w:val="26"/>
        </w:rPr>
        <w:t>格式图书下载</w:t>
      </w:r>
    </w:p>
    <w:p w14:paraId="74EC940D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摇一摇中图书下载</w:t>
      </w:r>
    </w:p>
    <w:p w14:paraId="32F8A2D8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学术资源中图书下载</w:t>
      </w:r>
    </w:p>
    <w:p w14:paraId="078C1682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旧版云盘中图书下载</w:t>
      </w:r>
    </w:p>
    <w:p w14:paraId="24482B21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扫一扫后图书下载</w:t>
      </w:r>
    </w:p>
    <w:p w14:paraId="7FAB69C6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t>找资料中图书下载</w:t>
      </w:r>
    </w:p>
    <w:p w14:paraId="6E05DA7F" w14:textId="77777777" w:rsidR="00A602A8" w:rsidRPr="00A602A8" w:rsidRDefault="00A602A8" w:rsidP="00A602A8">
      <w:pPr>
        <w:pStyle w:val="a3"/>
        <w:rPr>
          <w:sz w:val="26"/>
          <w:szCs w:val="26"/>
        </w:rPr>
      </w:pPr>
      <w:r w:rsidRPr="00A602A8">
        <w:rPr>
          <w:sz w:val="26"/>
          <w:szCs w:val="26"/>
        </w:rPr>
        <w:lastRenderedPageBreak/>
        <w:t>总结：app中任何模块中的图书资源点击下载后都会保存到书架，可随时下载与阅读，且会记录已阅读页数，之后进入可直接跳转至上次阅读页，</w:t>
      </w:r>
      <w:proofErr w:type="gramStart"/>
      <w:r w:rsidRPr="00A602A8">
        <w:rPr>
          <w:sz w:val="26"/>
          <w:szCs w:val="26"/>
        </w:rPr>
        <w:t>长按可</w:t>
      </w:r>
      <w:proofErr w:type="gramEnd"/>
      <w:r w:rsidRPr="00A602A8">
        <w:rPr>
          <w:sz w:val="26"/>
          <w:szCs w:val="26"/>
        </w:rPr>
        <w:t>对图书进行删除操作</w:t>
      </w:r>
    </w:p>
    <w:p w14:paraId="0B2F5CD0" w14:textId="6155732D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  <w:r>
        <w:rPr>
          <w:sz w:val="26"/>
          <w:szCs w:val="26"/>
        </w:rPr>
        <w:t>点击书架页面右上方扫描按钮，可进入扫一扫功能</w:t>
      </w:r>
      <w:r>
        <w:rPr>
          <w:noProof/>
          <w:sz w:val="26"/>
          <w:szCs w:val="26"/>
        </w:rPr>
        <w:drawing>
          <wp:inline distT="0" distB="0" distL="0" distR="0" wp14:anchorId="4AF0BD48" wp14:editId="0766936B">
            <wp:extent cx="1885950" cy="2399991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41" cy="24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9FF1" w14:textId="2DF9542F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  <w:r>
        <w:rPr>
          <w:sz w:val="26"/>
          <w:szCs w:val="26"/>
        </w:rPr>
        <w:t>可扫描图书条码查看图书详情，也可扫描小组或用户的二维码，进入小组或关注用户，用户也可通过下方的“手动输入”，输入图书的ISBN号查询图书，或者“相册”扫描手机相册中的图片</w:t>
      </w:r>
    </w:p>
    <w:p w14:paraId="330841C0" w14:textId="05321377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09A5158" wp14:editId="625AD772">
            <wp:extent cx="2528570" cy="2971800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68" cy="29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17A6B" w14:textId="75077CD7" w:rsidR="00A602A8" w:rsidRPr="00A602A8" w:rsidRDefault="00A602A8" w:rsidP="00A602A8">
      <w:pPr>
        <w:pStyle w:val="a3"/>
        <w:spacing w:before="0" w:beforeAutospacing="0" w:after="105" w:afterAutospacing="0"/>
        <w:rPr>
          <w:rFonts w:hint="eastAsia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lastRenderedPageBreak/>
        <w:t>当手机与电脑连接同一</w:t>
      </w:r>
      <w:proofErr w:type="spellStart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wifi</w:t>
      </w:r>
      <w:proofErr w:type="spellEnd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时，可将电脑中</w:t>
      </w:r>
      <w:proofErr w:type="spellStart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epub</w:t>
      </w:r>
      <w:proofErr w:type="spellEnd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、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txt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、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pdf</w:t>
      </w:r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、</w:t>
      </w:r>
      <w:proofErr w:type="spellStart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pdz</w:t>
      </w:r>
      <w:proofErr w:type="spellEnd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、</w:t>
      </w:r>
      <w:proofErr w:type="spellStart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pdzx</w:t>
      </w:r>
      <w:proofErr w:type="spellEnd"/>
      <w:r>
        <w:rPr>
          <w:rFonts w:ascii="Tahoma" w:hAnsi="Tahoma" w:cs="Tahoma"/>
          <w:color w:val="000000"/>
          <w:sz w:val="26"/>
          <w:szCs w:val="26"/>
          <w:shd w:val="clear" w:color="auto" w:fill="FFFFFF"/>
        </w:rPr>
        <w:t>等格式的文件传输到手机中，也可将手机中已下载图书传输至电脑端</w:t>
      </w:r>
      <w:r>
        <w:rPr>
          <w:noProof/>
        </w:rPr>
        <w:drawing>
          <wp:inline distT="0" distB="0" distL="0" distR="0" wp14:anchorId="62A4FB51" wp14:editId="4984DCA2">
            <wp:extent cx="2255531" cy="40100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63" cy="40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A486F" wp14:editId="09C559C8">
            <wp:extent cx="4981575" cy="2814656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74" cy="28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8648" w14:textId="731202ED" w:rsidR="00A602A8" w:rsidRDefault="00A602A8" w:rsidP="00A602A8">
      <w:pPr>
        <w:pStyle w:val="a3"/>
        <w:spacing w:before="0" w:beforeAutospacing="0" w:after="105" w:afterAutospacing="0"/>
        <w:rPr>
          <w:sz w:val="26"/>
          <w:szCs w:val="26"/>
        </w:rPr>
      </w:pPr>
    </w:p>
    <w:p w14:paraId="7C9D15DE" w14:textId="77777777" w:rsidR="00A602A8" w:rsidRPr="00A602A8" w:rsidRDefault="00A602A8" w:rsidP="00A602A8">
      <w:pPr>
        <w:pStyle w:val="a3"/>
        <w:spacing w:before="0" w:beforeAutospacing="0" w:after="105" w:afterAutospacing="0"/>
        <w:rPr>
          <w:rFonts w:hint="eastAsia"/>
          <w:sz w:val="26"/>
          <w:szCs w:val="26"/>
        </w:rPr>
      </w:pPr>
    </w:p>
    <w:sectPr w:rsidR="00A602A8" w:rsidRPr="00A602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E5"/>
    <w:rsid w:val="003366E5"/>
    <w:rsid w:val="00A602A8"/>
    <w:rsid w:val="00B7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E7BD7"/>
  <w15:chartTrackingRefBased/>
  <w15:docId w15:val="{4FAE2F4C-D6D5-41C9-B734-4BD2F739A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6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366E5"/>
    <w:rPr>
      <w:b/>
      <w:bCs/>
    </w:rPr>
  </w:style>
  <w:style w:type="character" w:styleId="a5">
    <w:name w:val="Hyperlink"/>
    <w:basedOn w:val="a0"/>
    <w:uiPriority w:val="99"/>
    <w:semiHidden/>
    <w:unhideWhenUsed/>
    <w:rsid w:val="00336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apps.chaoxing.com/d/app/269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16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 Run</dc:creator>
  <cp:keywords/>
  <dc:description/>
  <cp:lastModifiedBy>Hua Run</cp:lastModifiedBy>
  <cp:revision>1</cp:revision>
  <dcterms:created xsi:type="dcterms:W3CDTF">2021-03-31T09:26:00Z</dcterms:created>
  <dcterms:modified xsi:type="dcterms:W3CDTF">2021-03-31T10:31:00Z</dcterms:modified>
</cp:coreProperties>
</file>